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475"/>
      </w:tblGrid>
      <w:tr w:rsidR="00861B80" w:rsidRPr="00B803C7">
        <w:trPr>
          <w:trHeight w:val="5211"/>
        </w:trPr>
        <w:tc>
          <w:tcPr>
            <w:tcW w:w="5148" w:type="dxa"/>
          </w:tcPr>
          <w:p w:rsidR="00861B80" w:rsidRPr="00B803C7" w:rsidRDefault="002B3BFC" w:rsidP="002B3BFC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3639FF" w:rsidRPr="00B803C7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9F11E26" wp14:editId="321E9084">
                  <wp:extent cx="387350" cy="400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13" w:rsidRPr="00B803C7" w:rsidRDefault="00290C13" w:rsidP="00DB3FB2">
            <w:pPr>
              <w:tabs>
                <w:tab w:val="left" w:pos="426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290C13" w:rsidRPr="00EA694F" w:rsidRDefault="00DB3FB2" w:rsidP="00DB3FB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ΥΠΟΥΡΓΕΙΟ ΠΑΙΔΕΙΑΣ</w:t>
            </w:r>
          </w:p>
          <w:p w:rsidR="00290C13" w:rsidRPr="00B803C7" w:rsidRDefault="00290C13" w:rsidP="00DB3FB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ΚΑΙ ΘΡΗΣΚΕΥΜΑΤΩΝ</w:t>
            </w:r>
          </w:p>
          <w:p w:rsidR="006D1E5E" w:rsidRPr="00B803C7" w:rsidRDefault="00290C13" w:rsidP="00893885">
            <w:pPr>
              <w:tabs>
                <w:tab w:val="left" w:pos="426"/>
              </w:tabs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03C7">
              <w:rPr>
                <w:rFonts w:asciiTheme="minorHAnsi" w:hAnsiTheme="minorHAnsi" w:cs="Arial"/>
                <w:bCs/>
                <w:sz w:val="22"/>
                <w:szCs w:val="22"/>
              </w:rPr>
              <w:t>------</w:t>
            </w:r>
          </w:p>
          <w:p w:rsidR="00861B80" w:rsidRPr="00B803C7" w:rsidRDefault="00861B80" w:rsidP="00893885">
            <w:pPr>
              <w:spacing w:line="260" w:lineRule="exact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ΠΕΡΙΦ/ΚΗ Δ/ΝΣΗ Α/ΘΜΙΑΣ &amp; Β/ΘΜΙΑΣ</w:t>
            </w:r>
          </w:p>
          <w:p w:rsidR="00861B80" w:rsidRPr="00B803C7" w:rsidRDefault="00861B80" w:rsidP="00893885">
            <w:pPr>
              <w:spacing w:line="260" w:lineRule="exact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ΕΚΠ/ΣΗΣ Κ. ΜΑΚΕΔΟΝΙΑΣ</w:t>
            </w:r>
          </w:p>
          <w:p w:rsidR="00861B80" w:rsidRPr="00B803C7" w:rsidRDefault="00B73860" w:rsidP="00893885">
            <w:pPr>
              <w:pStyle w:val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03C7">
              <w:rPr>
                <w:rFonts w:asciiTheme="minorHAnsi" w:hAnsiTheme="minorHAnsi"/>
                <w:sz w:val="22"/>
                <w:szCs w:val="22"/>
              </w:rPr>
              <w:t>Δ/ΝΣΗ Α/ΘΜΙΑΣ</w:t>
            </w:r>
            <w:r w:rsidR="0000742C" w:rsidRPr="00B803C7">
              <w:rPr>
                <w:rFonts w:asciiTheme="minorHAnsi" w:hAnsiTheme="minorHAnsi"/>
                <w:sz w:val="22"/>
                <w:szCs w:val="22"/>
              </w:rPr>
              <w:t xml:space="preserve"> ΕΚΠ/ΣΗΣ</w:t>
            </w:r>
            <w:r w:rsidR="00861B80" w:rsidRPr="00B803C7">
              <w:rPr>
                <w:rFonts w:asciiTheme="minorHAnsi" w:hAnsiTheme="minorHAnsi"/>
                <w:sz w:val="22"/>
                <w:szCs w:val="22"/>
              </w:rPr>
              <w:t xml:space="preserve"> ΣΕΡΡΩΝ</w:t>
            </w:r>
          </w:p>
          <w:p w:rsidR="00861B80" w:rsidRPr="00B803C7" w:rsidRDefault="00861B80" w:rsidP="00893885">
            <w:pPr>
              <w:spacing w:line="260" w:lineRule="exact"/>
              <w:ind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ΤΜΗΜΑ </w:t>
            </w:r>
            <w:r w:rsidR="00B31EFA"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Γ΄Π</w:t>
            </w:r>
            <w:r w:rsidR="00170A3C"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Ρ</w:t>
            </w:r>
            <w:r w:rsidR="00B31EFA" w:rsidRPr="00B803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ΟΣΩΠΙΚΟΥ</w:t>
            </w:r>
          </w:p>
          <w:p w:rsidR="00861B80" w:rsidRPr="00B803C7" w:rsidRDefault="00861B80">
            <w:pPr>
              <w:spacing w:line="26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99"/>
              <w:gridCol w:w="3183"/>
            </w:tblGrid>
            <w:tr w:rsidR="00861B80" w:rsidRPr="00B803C7">
              <w:tc>
                <w:tcPr>
                  <w:tcW w:w="1615" w:type="dxa"/>
                </w:tcPr>
                <w:p w:rsidR="00861B80" w:rsidRPr="00B803C7" w:rsidRDefault="00861B80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Ταχ</w:t>
                  </w:r>
                  <w:proofErr w:type="spellEnd"/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. Δ/</w:t>
                  </w:r>
                  <w:proofErr w:type="spellStart"/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3302" w:type="dxa"/>
                </w:tcPr>
                <w:p w:rsidR="00861B80" w:rsidRPr="00B803C7" w:rsidRDefault="00861B80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Κερασούντος 2 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br/>
                    <w:t xml:space="preserve">  621 10 Σέρρες</w:t>
                  </w:r>
                </w:p>
              </w:tc>
            </w:tr>
            <w:tr w:rsidR="00861B80" w:rsidRPr="00B803C7">
              <w:tc>
                <w:tcPr>
                  <w:tcW w:w="1615" w:type="dxa"/>
                </w:tcPr>
                <w:p w:rsidR="00861B80" w:rsidRPr="00B803C7" w:rsidRDefault="00861B80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861B80" w:rsidRPr="00B803C7" w:rsidRDefault="00861B80" w:rsidP="00B22EEC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:</w:t>
                  </w:r>
                  <w:r w:rsidR="00771515"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257E4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Ορφανλή</w:t>
                  </w:r>
                  <w:proofErr w:type="spellEnd"/>
                  <w:r w:rsidR="00A257E4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Ε</w:t>
                  </w:r>
                  <w:r w:rsidR="00B22EEC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υρωπαία</w:t>
                  </w:r>
                  <w:r w:rsidR="00771515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61B80" w:rsidRPr="00B803C7">
              <w:tc>
                <w:tcPr>
                  <w:tcW w:w="1615" w:type="dxa"/>
                </w:tcPr>
                <w:p w:rsidR="00861B80" w:rsidRPr="00B803C7" w:rsidRDefault="00861B80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861B80" w:rsidRPr="00B803C7" w:rsidRDefault="00861B80" w:rsidP="00B22EEC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9A79EE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23210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475</w:t>
                  </w:r>
                  <w:r w:rsidR="00DA32E9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  <w:r w:rsidR="000726C6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861B80" w:rsidRPr="005739E7">
              <w:tc>
                <w:tcPr>
                  <w:tcW w:w="1615" w:type="dxa"/>
                </w:tcPr>
                <w:p w:rsidR="00861B80" w:rsidRPr="00B803C7" w:rsidRDefault="00861B80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proofErr w:type="spellStart"/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Ηλ</w:t>
                  </w:r>
                  <w:proofErr w:type="spellEnd"/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νική</w:t>
                  </w:r>
                  <w:proofErr w:type="spellEnd"/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3302" w:type="dxa"/>
                </w:tcPr>
                <w:p w:rsidR="00861B80" w:rsidRPr="00B803C7" w:rsidRDefault="00861B80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t>: http//:</w:t>
                  </w:r>
                  <w:r w:rsidR="00DB3FB2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DB3FB2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dipe</w:t>
                  </w:r>
                  <w:proofErr w:type="spellEnd"/>
                  <w:r w:rsidR="00DB3FB2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  <w:t>.</w:t>
                  </w:r>
                  <w:proofErr w:type="spellStart"/>
                  <w:r w:rsidR="00DB3FB2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ser</w:t>
                  </w:r>
                  <w:proofErr w:type="spellEnd"/>
                  <w:r w:rsidR="00DB3FB2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  <w:t>.</w:t>
                  </w:r>
                  <w:proofErr w:type="spellStart"/>
                  <w:r w:rsidR="00DB3FB2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sch</w:t>
                  </w:r>
                  <w:proofErr w:type="spellEnd"/>
                  <w:r w:rsidR="00DB3FB2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  <w:t>.</w:t>
                  </w:r>
                  <w:r w:rsidR="00DB3FB2"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gr</w:t>
                  </w:r>
                </w:p>
              </w:tc>
            </w:tr>
            <w:tr w:rsidR="00861B80" w:rsidRPr="00B803C7">
              <w:tc>
                <w:tcPr>
                  <w:tcW w:w="1615" w:type="dxa"/>
                </w:tcPr>
                <w:p w:rsidR="00861B80" w:rsidRPr="00B803C7" w:rsidRDefault="00861B80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-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mail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3302" w:type="dxa"/>
                </w:tcPr>
                <w:p w:rsidR="00861B80" w:rsidRPr="00B803C7" w:rsidRDefault="00861B80">
                  <w:pPr>
                    <w:spacing w:line="260" w:lineRule="exact"/>
                    <w:ind w:firstLine="0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@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dipe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ser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sch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Pr="00B803C7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fr-FR"/>
                    </w:rPr>
                    <w:t>gr</w:t>
                  </w:r>
                </w:p>
              </w:tc>
            </w:tr>
          </w:tbl>
          <w:p w:rsidR="00861B80" w:rsidRPr="00B803C7" w:rsidRDefault="00861B80">
            <w:pPr>
              <w:spacing w:line="26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61B80" w:rsidRPr="00B803C7" w:rsidRDefault="00861B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4" w:type="dxa"/>
          </w:tcPr>
          <w:p w:rsidR="00861B80" w:rsidRPr="00B803C7" w:rsidRDefault="00861B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1B80" w:rsidRDefault="00861B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1736B" w:rsidRDefault="0061736B" w:rsidP="006173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99AE368" wp14:editId="2612E340">
                  <wp:extent cx="1353185" cy="131699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736B" w:rsidRDefault="006173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1736B" w:rsidRPr="00B803C7" w:rsidRDefault="0061736B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W w:w="4007" w:type="dxa"/>
              <w:tblInd w:w="252" w:type="dxa"/>
              <w:tblLook w:val="01E0" w:firstRow="1" w:lastRow="1" w:firstColumn="1" w:lastColumn="1" w:noHBand="0" w:noVBand="0"/>
            </w:tblPr>
            <w:tblGrid>
              <w:gridCol w:w="4007"/>
            </w:tblGrid>
            <w:tr w:rsidR="00861B80" w:rsidRPr="00B803C7" w:rsidTr="0061736B">
              <w:trPr>
                <w:trHeight w:val="232"/>
              </w:trPr>
              <w:tc>
                <w:tcPr>
                  <w:tcW w:w="4007" w:type="dxa"/>
                </w:tcPr>
                <w:p w:rsidR="00861B80" w:rsidRPr="009634E5" w:rsidRDefault="00861B80" w:rsidP="001C1723">
                  <w:pPr>
                    <w:ind w:firstLin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Σέρρες </w:t>
                  </w:r>
                  <w:r w:rsidR="005739E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14 </w:t>
                  </w:r>
                  <w:r w:rsidR="000726C6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Ιουνίου </w:t>
                  </w:r>
                  <w:r w:rsidR="006C0C26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20</w:t>
                  </w:r>
                  <w:r w:rsid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2</w:t>
                  </w:r>
                  <w:r w:rsidR="009E095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  <w:p w:rsidR="00861B80" w:rsidRPr="00B803C7" w:rsidRDefault="009634E5" w:rsidP="001C1723">
                  <w:pPr>
                    <w:ind w:firstLine="0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61B80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Αριθμ</w:t>
                  </w:r>
                  <w:proofErr w:type="spellEnd"/>
                  <w:r w:rsidR="00861B80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861B80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 w:rsidR="00861B80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.</w:t>
                  </w:r>
                  <w:r w:rsidR="00237352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7A47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Φ.1</w:t>
                  </w:r>
                  <w:r w:rsidR="00A257E4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0</w:t>
                  </w:r>
                  <w:r w:rsidR="00197A47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.</w:t>
                  </w:r>
                  <w:r w:rsidR="00A257E4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1</w:t>
                  </w:r>
                  <w:r w:rsidR="00D521A6" w:rsidRPr="009634E5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/</w:t>
                  </w:r>
                  <w:r w:rsidR="005739E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4225</w:t>
                  </w:r>
                </w:p>
                <w:p w:rsidR="00861B80" w:rsidRPr="00B803C7" w:rsidRDefault="00861B80" w:rsidP="001C1723">
                  <w:pPr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861B80" w:rsidRPr="00B803C7" w:rsidTr="0061736B">
              <w:trPr>
                <w:trHeight w:val="1122"/>
              </w:trPr>
              <w:tc>
                <w:tcPr>
                  <w:tcW w:w="4007" w:type="dxa"/>
                </w:tcPr>
                <w:p w:rsidR="00861B80" w:rsidRPr="00B803C7" w:rsidRDefault="00861B80">
                  <w:pPr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1B80" w:rsidRPr="00B803C7" w:rsidRDefault="001C1723" w:rsidP="001C1723">
                  <w:pPr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ΠΡΟΣ:</w:t>
                  </w:r>
                </w:p>
                <w:p w:rsidR="001C1723" w:rsidRPr="00B803C7" w:rsidRDefault="001C1723" w:rsidP="001C1723">
                  <w:pPr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803C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ΣΧΟΛΙΚΕΣ ΜΟΝΑΔΕΣ Π.Ε.ΣΕΡΡΩΝ</w:t>
                  </w:r>
                </w:p>
                <w:p w:rsidR="00861B80" w:rsidRPr="00B803C7" w:rsidRDefault="00861B80">
                  <w:pPr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1B80" w:rsidRPr="00B803C7" w:rsidRDefault="00861B80">
                  <w:pPr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1B80" w:rsidRPr="00B803C7" w:rsidRDefault="00861B80" w:rsidP="0049503A">
                  <w:pPr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61B80" w:rsidRPr="00B803C7" w:rsidRDefault="00861B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26C6" w:rsidRPr="00B803C7" w:rsidRDefault="000726C6" w:rsidP="004F7460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803C7">
        <w:rPr>
          <w:rFonts w:asciiTheme="minorHAnsi" w:hAnsiTheme="minorHAnsi" w:cs="Calibri"/>
          <w:b/>
          <w:sz w:val="22"/>
          <w:szCs w:val="22"/>
        </w:rPr>
        <w:t>ΘΕΜΑ: «Ανάληψη υπηρεσίας εκπαιδευτικών</w:t>
      </w:r>
      <w:r w:rsidR="00EA694F" w:rsidRPr="00EA694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A694F">
        <w:rPr>
          <w:rFonts w:asciiTheme="minorHAnsi" w:hAnsiTheme="minorHAnsi" w:cs="Calibri"/>
          <w:b/>
          <w:sz w:val="22"/>
          <w:szCs w:val="22"/>
        </w:rPr>
        <w:t xml:space="preserve">και μελών ΕΕΠ-ΕΒΠ της </w:t>
      </w:r>
      <w:r w:rsidRPr="00B803C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302A5" w:rsidRPr="00B803C7">
        <w:rPr>
          <w:rFonts w:asciiTheme="minorHAnsi" w:hAnsiTheme="minorHAnsi" w:cs="Calibri"/>
          <w:b/>
          <w:sz w:val="22"/>
          <w:szCs w:val="22"/>
          <w:lang w:val="en-US"/>
        </w:rPr>
        <w:t>A</w:t>
      </w:r>
      <w:r w:rsidRPr="00B803C7">
        <w:rPr>
          <w:rFonts w:asciiTheme="minorHAnsi" w:hAnsiTheme="minorHAnsi" w:cs="Calibri"/>
          <w:b/>
          <w:sz w:val="22"/>
          <w:szCs w:val="22"/>
        </w:rPr>
        <w:t>/</w:t>
      </w:r>
      <w:proofErr w:type="spellStart"/>
      <w:r w:rsidRPr="00B803C7">
        <w:rPr>
          <w:rFonts w:asciiTheme="minorHAnsi" w:hAnsiTheme="minorHAnsi" w:cs="Calibri"/>
          <w:b/>
          <w:sz w:val="22"/>
          <w:szCs w:val="22"/>
        </w:rPr>
        <w:t>θμιας</w:t>
      </w:r>
      <w:proofErr w:type="spellEnd"/>
      <w:r w:rsidRPr="00B803C7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803C7">
        <w:rPr>
          <w:rFonts w:asciiTheme="minorHAnsi" w:hAnsiTheme="minorHAnsi" w:cs="Calibri"/>
          <w:b/>
          <w:sz w:val="22"/>
          <w:szCs w:val="22"/>
        </w:rPr>
        <w:t>Εκπ</w:t>
      </w:r>
      <w:proofErr w:type="spellEnd"/>
      <w:r w:rsidRPr="00B803C7">
        <w:rPr>
          <w:rFonts w:asciiTheme="minorHAnsi" w:hAnsiTheme="minorHAnsi" w:cs="Calibri"/>
          <w:b/>
          <w:sz w:val="22"/>
          <w:szCs w:val="22"/>
        </w:rPr>
        <w:t xml:space="preserve">/σης </w:t>
      </w:r>
      <w:r w:rsidR="002B1968" w:rsidRPr="00B803C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803C7">
        <w:rPr>
          <w:rFonts w:asciiTheme="minorHAnsi" w:hAnsiTheme="minorHAnsi" w:cs="Calibri"/>
          <w:b/>
          <w:sz w:val="22"/>
          <w:szCs w:val="22"/>
        </w:rPr>
        <w:t>Σερρών</w:t>
      </w:r>
      <w:r w:rsidR="00DB3FB2" w:rsidRPr="00B803C7">
        <w:rPr>
          <w:rFonts w:asciiTheme="minorHAnsi" w:hAnsiTheme="minorHAnsi" w:cs="Calibri"/>
          <w:b/>
          <w:sz w:val="22"/>
          <w:szCs w:val="22"/>
        </w:rPr>
        <w:t xml:space="preserve"> με τη λήξη του διδακτικού έτους 20</w:t>
      </w:r>
      <w:r w:rsidR="00575231">
        <w:rPr>
          <w:rFonts w:asciiTheme="minorHAnsi" w:hAnsiTheme="minorHAnsi" w:cs="Calibri"/>
          <w:b/>
          <w:sz w:val="22"/>
          <w:szCs w:val="22"/>
        </w:rPr>
        <w:t>21</w:t>
      </w:r>
      <w:r w:rsidR="00DB3FB2" w:rsidRPr="00B803C7">
        <w:rPr>
          <w:rFonts w:asciiTheme="minorHAnsi" w:hAnsiTheme="minorHAnsi" w:cs="Calibri"/>
          <w:b/>
          <w:sz w:val="22"/>
          <w:szCs w:val="22"/>
        </w:rPr>
        <w:t>-202</w:t>
      </w:r>
      <w:r w:rsidR="00575231">
        <w:rPr>
          <w:rFonts w:asciiTheme="minorHAnsi" w:hAnsiTheme="minorHAnsi" w:cs="Calibri"/>
          <w:b/>
          <w:sz w:val="22"/>
          <w:szCs w:val="22"/>
        </w:rPr>
        <w:t>2</w:t>
      </w:r>
      <w:r w:rsidRPr="00B803C7">
        <w:rPr>
          <w:rFonts w:asciiTheme="minorHAnsi" w:hAnsiTheme="minorHAnsi" w:cs="Calibri"/>
          <w:b/>
          <w:sz w:val="22"/>
          <w:szCs w:val="22"/>
        </w:rPr>
        <w:t>»</w:t>
      </w:r>
    </w:p>
    <w:p w:rsidR="00B22EEC" w:rsidRPr="00B803C7" w:rsidRDefault="00B22EEC" w:rsidP="000726C6">
      <w:pPr>
        <w:rPr>
          <w:rFonts w:asciiTheme="minorHAnsi" w:hAnsiTheme="minorHAnsi" w:cs="Calibri"/>
          <w:b/>
          <w:sz w:val="22"/>
          <w:szCs w:val="22"/>
        </w:rPr>
      </w:pPr>
    </w:p>
    <w:p w:rsidR="00020F41" w:rsidRDefault="00020F41" w:rsidP="00020F41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A3A3A"/>
          <w:sz w:val="22"/>
          <w:szCs w:val="22"/>
          <w:lang w:val="el-GR"/>
        </w:rPr>
      </w:pPr>
      <w:r w:rsidRPr="008D16EF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Ενόψει της λήξης του διδακτικού έτους </w:t>
      </w:r>
      <w:r w:rsidRPr="008D16EF">
        <w:rPr>
          <w:rFonts w:asciiTheme="minorHAnsi" w:hAnsiTheme="minorHAnsi"/>
          <w:sz w:val="22"/>
          <w:szCs w:val="22"/>
          <w:lang w:val="el-GR"/>
        </w:rPr>
        <w:t>202</w:t>
      </w:r>
      <w:r w:rsidR="00575231">
        <w:rPr>
          <w:rFonts w:asciiTheme="minorHAnsi" w:hAnsiTheme="minorHAnsi"/>
          <w:sz w:val="22"/>
          <w:szCs w:val="22"/>
          <w:lang w:val="el-GR"/>
        </w:rPr>
        <w:t>1</w:t>
      </w:r>
      <w:r w:rsidRPr="008D16EF">
        <w:rPr>
          <w:rFonts w:asciiTheme="minorHAnsi" w:hAnsiTheme="minorHAnsi"/>
          <w:sz w:val="22"/>
          <w:szCs w:val="22"/>
          <w:lang w:val="el-GR"/>
        </w:rPr>
        <w:t>-202</w:t>
      </w:r>
      <w:r w:rsidR="00575231">
        <w:rPr>
          <w:rFonts w:asciiTheme="minorHAnsi" w:hAnsiTheme="minorHAnsi"/>
          <w:sz w:val="22"/>
          <w:szCs w:val="22"/>
          <w:lang w:val="el-GR"/>
        </w:rPr>
        <w:t>2</w:t>
      </w:r>
      <w:r w:rsidRPr="008D16EF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, υπενθυμίζουμε στους εκπαιδευτικούς </w:t>
      </w:r>
      <w:r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της </w:t>
      </w:r>
      <w:r w:rsidRPr="008D16EF">
        <w:rPr>
          <w:rFonts w:asciiTheme="minorHAnsi" w:hAnsiTheme="minorHAnsi" w:cs="Arial"/>
          <w:color w:val="3A3A3A"/>
          <w:sz w:val="22"/>
          <w:szCs w:val="22"/>
          <w:lang w:val="el-GR"/>
        </w:rPr>
        <w:t>αρμοδιότητάς μας ότι</w:t>
      </w:r>
      <w:r w:rsidRPr="008D16EF">
        <w:rPr>
          <w:rFonts w:asciiTheme="minorHAnsi" w:hAnsiTheme="minorHAnsi"/>
          <w:sz w:val="22"/>
          <w:szCs w:val="22"/>
          <w:lang w:val="el-GR"/>
        </w:rPr>
        <w:t xml:space="preserve"> σχετικά με τις αναλήψεις υπηρεσίας των μόνιμων εκπαιδευτικών</w:t>
      </w:r>
      <w:r w:rsidR="007901CE">
        <w:rPr>
          <w:rFonts w:asciiTheme="minorHAnsi" w:hAnsiTheme="minorHAnsi"/>
          <w:sz w:val="22"/>
          <w:szCs w:val="22"/>
          <w:lang w:val="el-GR"/>
        </w:rPr>
        <w:t xml:space="preserve"> και μελών </w:t>
      </w:r>
      <w:r w:rsidRPr="008D16E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901CE" w:rsidRPr="007901CE">
        <w:rPr>
          <w:rFonts w:asciiTheme="minorHAnsi" w:hAnsiTheme="minorHAnsi"/>
          <w:sz w:val="22"/>
          <w:szCs w:val="22"/>
          <w:lang w:val="el-GR"/>
        </w:rPr>
        <w:t xml:space="preserve">ΕΕΠ-ΕΒΠ </w:t>
      </w:r>
      <w:r w:rsidR="007901CE" w:rsidRPr="007901CE">
        <w:rPr>
          <w:rFonts w:asciiTheme="minorHAnsi" w:hAnsiTheme="minorHAnsi"/>
          <w:b/>
          <w:sz w:val="22"/>
          <w:szCs w:val="22"/>
          <w:u w:val="single"/>
          <w:lang w:val="el-GR"/>
        </w:rPr>
        <w:t>την Τρίτη  21-06-2022</w:t>
      </w:r>
      <w:r w:rsidRPr="008D16EF">
        <w:rPr>
          <w:rFonts w:asciiTheme="minorHAnsi" w:hAnsiTheme="minorHAnsi"/>
          <w:sz w:val="22"/>
          <w:szCs w:val="22"/>
          <w:lang w:val="el-GR"/>
        </w:rPr>
        <w:t xml:space="preserve">,  </w:t>
      </w:r>
      <w:r w:rsidRPr="0051147C">
        <w:rPr>
          <w:rFonts w:asciiTheme="minorHAnsi" w:hAnsiTheme="minorHAnsi"/>
          <w:sz w:val="22"/>
          <w:szCs w:val="22"/>
          <w:lang w:val="el-GR"/>
        </w:rPr>
        <w:t>ισχύουν τα εξής</w:t>
      </w:r>
      <w:r w:rsidRPr="0051147C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:</w:t>
      </w:r>
    </w:p>
    <w:p w:rsidR="007901CE" w:rsidRPr="00575231" w:rsidRDefault="007901CE" w:rsidP="007901CE">
      <w:pPr>
        <w:pStyle w:val="Web"/>
        <w:numPr>
          <w:ilvl w:val="0"/>
          <w:numId w:val="6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A3A3A"/>
          <w:sz w:val="22"/>
          <w:szCs w:val="22"/>
          <w:lang w:val="el-GR"/>
        </w:rPr>
      </w:pPr>
      <w:r w:rsidRPr="00575231">
        <w:rPr>
          <w:rFonts w:asciiTheme="minorHAnsi" w:hAnsiTheme="minorHAnsi" w:cstheme="minorHAnsi"/>
          <w:sz w:val="22"/>
          <w:szCs w:val="22"/>
          <w:lang w:val="el-GR"/>
        </w:rPr>
        <w:t>Όλοι οι εκπαιδευτικοί οι οποίοι μετατέθηκαν εντός περιοχής ή τοποθετήθηκαν οριστικά, θα παρουσιαστούν</w:t>
      </w:r>
      <w:r w:rsidR="00C0007C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C0007C" w:rsidRPr="00C0007C">
        <w:rPr>
          <w:rFonts w:asciiTheme="minorHAnsi" w:hAnsiTheme="minorHAnsi" w:cstheme="minorHAnsi"/>
          <w:sz w:val="22"/>
          <w:szCs w:val="22"/>
          <w:lang w:val="el-GR"/>
        </w:rPr>
        <w:t>θα κάνουν ανάληψη υπηρεσίας</w:t>
      </w:r>
      <w:r w:rsidRPr="00575231">
        <w:rPr>
          <w:rFonts w:asciiTheme="minorHAnsi" w:hAnsiTheme="minorHAnsi" w:cstheme="minorHAnsi"/>
          <w:sz w:val="22"/>
          <w:szCs w:val="22"/>
          <w:lang w:val="el-GR"/>
        </w:rPr>
        <w:t xml:space="preserve"> στη  σχολική μονάδα της νέας τους οργανικής θέσης , </w:t>
      </w:r>
      <w:r w:rsidRPr="00575231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την Τρίτη  21-06-2022</w:t>
      </w:r>
      <w:r w:rsidRPr="007901CE">
        <w:rPr>
          <w:lang w:val="el-GR"/>
        </w:rPr>
        <w:t>.</w:t>
      </w:r>
    </w:p>
    <w:p w:rsidR="004F7460" w:rsidRPr="004F7460" w:rsidRDefault="00575231" w:rsidP="00575231">
      <w:pPr>
        <w:pStyle w:val="Web"/>
        <w:numPr>
          <w:ilvl w:val="0"/>
          <w:numId w:val="6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A3A3A"/>
          <w:sz w:val="22"/>
          <w:szCs w:val="22"/>
          <w:lang w:val="el-GR"/>
        </w:rPr>
      </w:pP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Οι εκπαιδευτικοί που υπηρετούν </w:t>
      </w:r>
      <w:r w:rsidRPr="004F7460">
        <w:rPr>
          <w:rFonts w:asciiTheme="minorHAnsi" w:hAnsiTheme="minorHAnsi" w:cs="Arial"/>
          <w:b/>
          <w:color w:val="3A3A3A"/>
          <w:sz w:val="22"/>
          <w:szCs w:val="22"/>
          <w:u w:val="single"/>
          <w:lang w:val="el-GR"/>
        </w:rPr>
        <w:t>με απόσπαση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σε άλλη σχολική μονάδα </w:t>
      </w:r>
      <w:r w:rsidRPr="004F7460">
        <w:rPr>
          <w:b/>
          <w:lang w:val="el-GR"/>
        </w:rPr>
        <w:t>εντός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ΠΥΣΠΕ,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θα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κάνουν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ανάληψη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υπηρεσίας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,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την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ίδι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α ημερομηνία, στη  σχολική μονάδα οργανικής τους  θέσης. Οι αποσπασμένοι </w:t>
      </w:r>
      <w:r w:rsidRPr="004F7460">
        <w:rPr>
          <w:rFonts w:asciiTheme="minorHAnsi" w:hAnsiTheme="minorHAnsi" w:cs="Arial"/>
          <w:b/>
          <w:color w:val="3A3A3A"/>
          <w:sz w:val="22"/>
          <w:szCs w:val="22"/>
          <w:lang w:val="el-GR"/>
        </w:rPr>
        <w:t>εκτός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ΠΥΣΠΕ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εκπαιδευτικοί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θα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κάνουν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αναφορά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ανάληψης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υπηρεσίας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b/>
          <w:color w:val="3A3A3A"/>
          <w:sz w:val="22"/>
          <w:szCs w:val="22"/>
          <w:lang w:val="el-GR"/>
        </w:rPr>
        <w:t>κατόπιν</w:t>
      </w:r>
      <w:r w:rsidRPr="004F7460">
        <w:rPr>
          <w:rFonts w:asciiTheme="minorHAnsi" w:hAnsiTheme="minorHAnsi" w:cs="Arial"/>
          <w:b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b/>
          <w:color w:val="3A3A3A"/>
          <w:sz w:val="22"/>
          <w:szCs w:val="22"/>
          <w:lang w:val="el-GR"/>
        </w:rPr>
        <w:t>συνεννοήσεως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με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το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Δ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>/</w:t>
      </w:r>
      <w:proofErr w:type="spellStart"/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ντη</w:t>
      </w:r>
      <w:proofErr w:type="spellEnd"/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της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 xml:space="preserve">Σχολικής 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Μονάδας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που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ανήκουν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</w:t>
      </w:r>
      <w:r w:rsidRPr="004F7460">
        <w:rPr>
          <w:rFonts w:ascii="Calibri" w:hAnsi="Calibri" w:cs="Calibri"/>
          <w:color w:val="3A3A3A"/>
          <w:sz w:val="22"/>
          <w:szCs w:val="22"/>
          <w:lang w:val="el-GR"/>
        </w:rPr>
        <w:t>οργανικά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>.</w:t>
      </w:r>
    </w:p>
    <w:p w:rsidR="00575231" w:rsidRPr="004F7460" w:rsidRDefault="00575231" w:rsidP="00575231">
      <w:pPr>
        <w:pStyle w:val="Web"/>
        <w:numPr>
          <w:ilvl w:val="0"/>
          <w:numId w:val="6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A3A3A"/>
          <w:sz w:val="22"/>
          <w:szCs w:val="22"/>
          <w:lang w:val="el-GR"/>
        </w:rPr>
      </w:pP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Οι εκπαιδευτικοί που κατά το τρέχον σχολικό έτος  2021-2022 υπηρετούσαν στη σχολική μονάδα της οργανικής τους θέσης </w:t>
      </w:r>
      <w:r w:rsidRPr="004F7460">
        <w:rPr>
          <w:rFonts w:asciiTheme="minorHAnsi" w:hAnsiTheme="minorHAnsi" w:cs="Arial"/>
          <w:b/>
          <w:color w:val="3A3A3A"/>
          <w:sz w:val="22"/>
          <w:szCs w:val="22"/>
          <w:u w:val="single"/>
          <w:lang w:val="el-GR"/>
        </w:rPr>
        <w:t>δεν θα υποβάλουν ανάληψη υπηρεσίας</w:t>
      </w:r>
      <w:r w:rsidRPr="004F7460">
        <w:rPr>
          <w:rFonts w:asciiTheme="minorHAnsi" w:hAnsiTheme="minorHAnsi" w:cs="Arial"/>
          <w:color w:val="3A3A3A"/>
          <w:sz w:val="22"/>
          <w:szCs w:val="22"/>
          <w:lang w:val="el-GR"/>
        </w:rPr>
        <w:t xml:space="preserve"> την Τρίτη  21-06-2022.</w:t>
      </w:r>
    </w:p>
    <w:p w:rsidR="00575231" w:rsidRDefault="00575231" w:rsidP="00020F41">
      <w:pPr>
        <w:pStyle w:val="a8"/>
        <w:numPr>
          <w:ilvl w:val="0"/>
          <w:numId w:val="6"/>
        </w:numPr>
        <w:shd w:val="clear" w:color="auto" w:fill="FFFFFF"/>
        <w:spacing w:after="360"/>
        <w:rPr>
          <w:rFonts w:asciiTheme="minorHAnsi" w:hAnsiTheme="minorHAnsi" w:cs="Arial"/>
          <w:color w:val="3A3A3A"/>
          <w:sz w:val="22"/>
          <w:szCs w:val="22"/>
        </w:rPr>
      </w:pPr>
      <w:r>
        <w:rPr>
          <w:rFonts w:asciiTheme="minorHAnsi" w:hAnsiTheme="minorHAnsi" w:cs="Arial"/>
          <w:color w:val="3A3A3A"/>
          <w:sz w:val="22"/>
          <w:szCs w:val="22"/>
        </w:rPr>
        <w:t>Οι εκπαιδευτικοί που θ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>α αναλάβουν ταυτόχρονα και καθήκοντα Προϊσταμένου (επιστρέφοντας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σ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>ε ολιγοθέσια Δ.</w:t>
      </w:r>
      <w:r>
        <w:rPr>
          <w:rFonts w:ascii="Calibri" w:hAnsi="Calibri" w:cs="Calibri"/>
          <w:color w:val="3A3A3A"/>
          <w:sz w:val="22"/>
          <w:szCs w:val="22"/>
        </w:rPr>
        <w:t>Σ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. </w:t>
      </w:r>
      <w:r>
        <w:rPr>
          <w:rFonts w:ascii="Calibri" w:hAnsi="Calibri" w:cs="Calibri"/>
          <w:color w:val="3A3A3A"/>
          <w:sz w:val="22"/>
          <w:szCs w:val="22"/>
        </w:rPr>
        <w:t xml:space="preserve">ή </w:t>
      </w:r>
      <w:r w:rsidRPr="00575231">
        <w:rPr>
          <w:rFonts w:ascii="Calibri" w:hAnsi="Calibri" w:cs="Calibri"/>
          <w:color w:val="3A3A3A"/>
          <w:sz w:val="22"/>
          <w:szCs w:val="22"/>
        </w:rPr>
        <w:t>Ν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>/</w:t>
      </w:r>
      <w:r w:rsidRPr="00575231">
        <w:rPr>
          <w:rFonts w:ascii="Calibri" w:hAnsi="Calibri" w:cs="Calibri"/>
          <w:color w:val="3A3A3A"/>
          <w:sz w:val="22"/>
          <w:szCs w:val="22"/>
        </w:rPr>
        <w:t>Γ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) </w:t>
      </w:r>
      <w:r w:rsidRPr="00575231">
        <w:rPr>
          <w:rFonts w:ascii="Calibri" w:hAnsi="Calibri" w:cs="Calibri"/>
          <w:color w:val="3A3A3A"/>
          <w:sz w:val="22"/>
          <w:szCs w:val="22"/>
        </w:rPr>
        <w:t>πρέπει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να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ενημερωθούν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από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τον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αποχωρούντα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Προϊστάμενο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για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τυχόν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εκκρεμότητες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και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να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παραλάβουν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το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αρχείο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>
        <w:rPr>
          <w:rFonts w:ascii="Calibri" w:hAnsi="Calibri" w:cs="Calibri"/>
          <w:color w:val="3A3A3A"/>
          <w:sz w:val="22"/>
          <w:szCs w:val="22"/>
        </w:rPr>
        <w:t xml:space="preserve">της 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σχολικής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μονάδας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(</w:t>
      </w:r>
      <w:r w:rsidRPr="00575231">
        <w:rPr>
          <w:rFonts w:ascii="Calibri" w:hAnsi="Calibri" w:cs="Calibri"/>
          <w:color w:val="3A3A3A"/>
          <w:sz w:val="22"/>
          <w:szCs w:val="22"/>
        </w:rPr>
        <w:t>και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proofErr w:type="spellStart"/>
      <w:r w:rsidRPr="00575231">
        <w:rPr>
          <w:rFonts w:ascii="Calibri" w:hAnsi="Calibri" w:cs="Calibri"/>
          <w:color w:val="3A3A3A"/>
          <w:sz w:val="22"/>
          <w:szCs w:val="22"/>
        </w:rPr>
        <w:t>ό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>,</w:t>
      </w:r>
      <w:r w:rsidRPr="00575231">
        <w:rPr>
          <w:rFonts w:ascii="Calibri" w:hAnsi="Calibri" w:cs="Calibri"/>
          <w:color w:val="3A3A3A"/>
          <w:sz w:val="22"/>
          <w:szCs w:val="22"/>
        </w:rPr>
        <w:t>τι</w:t>
      </w:r>
      <w:proofErr w:type="spellEnd"/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άλλο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προβλέπεται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). </w:t>
      </w:r>
      <w:r w:rsidRPr="00575231">
        <w:rPr>
          <w:rFonts w:ascii="Calibri" w:hAnsi="Calibri" w:cs="Calibri"/>
          <w:color w:val="3A3A3A"/>
          <w:sz w:val="22"/>
          <w:szCs w:val="22"/>
        </w:rPr>
        <w:t>Ταυτόχρονα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="Calibri" w:hAnsi="Calibri" w:cs="Calibri"/>
          <w:color w:val="3A3A3A"/>
          <w:sz w:val="22"/>
          <w:szCs w:val="22"/>
        </w:rPr>
        <w:t>πρέ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>πει να κάνουν ανάληψη υπηρεσίας των καθηκόντων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τους  ως 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Προϊστάμενοι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και να υποβάλλουν τις 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αναλήψεις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υπηρεσίας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 στη </w:t>
      </w:r>
      <w:r w:rsidRPr="00575231">
        <w:rPr>
          <w:rFonts w:asciiTheme="minorHAnsi" w:hAnsiTheme="minorHAnsi" w:cs="Arial"/>
          <w:color w:val="3A3A3A"/>
          <w:sz w:val="22"/>
          <w:szCs w:val="22"/>
        </w:rPr>
        <w:t xml:space="preserve"> Δ/</w:t>
      </w:r>
      <w:proofErr w:type="spellStart"/>
      <w:r>
        <w:rPr>
          <w:rFonts w:asciiTheme="minorHAnsi" w:hAnsiTheme="minorHAnsi" w:cs="Arial"/>
          <w:color w:val="3A3A3A"/>
          <w:sz w:val="22"/>
          <w:szCs w:val="22"/>
        </w:rPr>
        <w:t>νση</w:t>
      </w:r>
      <w:proofErr w:type="spellEnd"/>
      <w:r>
        <w:rPr>
          <w:rFonts w:asciiTheme="minorHAnsi" w:hAnsiTheme="minorHAnsi" w:cs="Arial"/>
          <w:color w:val="3A3A3A"/>
          <w:sz w:val="22"/>
          <w:szCs w:val="22"/>
        </w:rPr>
        <w:t>.</w:t>
      </w:r>
    </w:p>
    <w:p w:rsidR="00C0007C" w:rsidRDefault="00C0007C" w:rsidP="00020F41">
      <w:pPr>
        <w:pStyle w:val="a8"/>
        <w:numPr>
          <w:ilvl w:val="0"/>
          <w:numId w:val="6"/>
        </w:numPr>
        <w:shd w:val="clear" w:color="auto" w:fill="FFFFFF"/>
        <w:spacing w:after="360"/>
        <w:rPr>
          <w:rFonts w:asciiTheme="minorHAnsi" w:hAnsiTheme="minorHAnsi" w:cs="Arial"/>
          <w:color w:val="3A3A3A"/>
          <w:sz w:val="22"/>
          <w:szCs w:val="22"/>
        </w:rPr>
      </w:pPr>
      <w:r>
        <w:rPr>
          <w:rFonts w:asciiTheme="minorHAnsi" w:hAnsiTheme="minorHAnsi" w:cs="Arial"/>
          <w:color w:val="3A3A3A"/>
          <w:sz w:val="22"/>
          <w:szCs w:val="22"/>
        </w:rPr>
        <w:t>Οι εκπαιδευτικοί που θ</w:t>
      </w:r>
      <w:r w:rsidRPr="00C0007C">
        <w:rPr>
          <w:rFonts w:asciiTheme="minorHAnsi" w:hAnsiTheme="minorHAnsi" w:cs="Arial"/>
          <w:color w:val="3A3A3A"/>
          <w:sz w:val="22"/>
          <w:szCs w:val="22"/>
        </w:rPr>
        <w:t>α παρουσιαστούν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 στα γραφεία της  Δ/</w:t>
      </w:r>
      <w:proofErr w:type="spellStart"/>
      <w:r>
        <w:rPr>
          <w:rFonts w:asciiTheme="minorHAnsi" w:hAnsiTheme="minorHAnsi" w:cs="Arial"/>
          <w:color w:val="3A3A3A"/>
          <w:sz w:val="22"/>
          <w:szCs w:val="22"/>
        </w:rPr>
        <w:t>νσης</w:t>
      </w:r>
      <w:proofErr w:type="spellEnd"/>
      <w:r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C0007C">
        <w:rPr>
          <w:rFonts w:asciiTheme="minorHAnsi" w:hAnsiTheme="minorHAnsi" w:cs="Arial"/>
          <w:color w:val="3A3A3A"/>
          <w:sz w:val="22"/>
          <w:szCs w:val="22"/>
        </w:rPr>
        <w:t xml:space="preserve"> Π.Ε. 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Σερρών </w:t>
      </w:r>
      <w:r w:rsidRPr="00C0007C"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την Τρίτη  21-06-2022</w:t>
      </w:r>
      <w:r>
        <w:rPr>
          <w:rFonts w:asciiTheme="minorHAnsi" w:hAnsiTheme="minorHAnsi" w:cs="Arial"/>
          <w:b/>
          <w:color w:val="3A3A3A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color w:val="3A3A3A"/>
          <w:sz w:val="22"/>
          <w:szCs w:val="22"/>
        </w:rPr>
        <w:t>είναι εκείνοι, των οποίων η</w:t>
      </w:r>
      <w:r w:rsidRPr="00C0007C">
        <w:rPr>
          <w:rFonts w:asciiTheme="minorHAnsi" w:hAnsiTheme="minorHAnsi" w:cs="Arial"/>
          <w:color w:val="3A3A3A"/>
          <w:sz w:val="22"/>
          <w:szCs w:val="22"/>
        </w:rPr>
        <w:t xml:space="preserve"> σχολική μονάδα οργανικής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τους θέσης </w:t>
      </w:r>
      <w:r w:rsidRPr="00C0007C">
        <w:rPr>
          <w:rFonts w:asciiTheme="minorHAnsi" w:hAnsiTheme="minorHAnsi" w:cs="Arial"/>
          <w:color w:val="3A3A3A"/>
          <w:sz w:val="22"/>
          <w:szCs w:val="22"/>
        </w:rPr>
        <w:t xml:space="preserve"> βρίσκεται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 σ</w:t>
      </w:r>
      <w:r w:rsidRPr="00C0007C">
        <w:rPr>
          <w:rFonts w:asciiTheme="minorHAnsi" w:hAnsiTheme="minorHAnsi" w:cs="Arial"/>
          <w:color w:val="3A3A3A"/>
          <w:sz w:val="22"/>
          <w:szCs w:val="22"/>
        </w:rPr>
        <w:t>ε αναστολή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C0007C">
        <w:rPr>
          <w:rFonts w:asciiTheme="minorHAnsi" w:hAnsiTheme="minorHAnsi" w:cs="Arial"/>
          <w:color w:val="3A3A3A"/>
          <w:sz w:val="22"/>
          <w:szCs w:val="22"/>
        </w:rPr>
        <w:t xml:space="preserve"> λειτουργίας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C0007C">
        <w:rPr>
          <w:rFonts w:asciiTheme="minorHAnsi" w:hAnsiTheme="minorHAnsi" w:cs="Arial"/>
          <w:b/>
          <w:color w:val="3A3A3A"/>
          <w:sz w:val="22"/>
          <w:szCs w:val="22"/>
        </w:rPr>
        <w:t>(</w:t>
      </w:r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23</w:t>
      </w:r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  <w:vertAlign w:val="superscript"/>
        </w:rPr>
        <w:t>Ο</w:t>
      </w:r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 xml:space="preserve"> </w:t>
      </w:r>
      <w:proofErr w:type="spellStart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Νηπ</w:t>
      </w:r>
      <w:proofErr w:type="spellEnd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/</w:t>
      </w:r>
      <w:proofErr w:type="spellStart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γείο</w:t>
      </w:r>
      <w:proofErr w:type="spellEnd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 xml:space="preserve"> Σερρών, </w:t>
      </w:r>
      <w:proofErr w:type="spellStart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Νηπ</w:t>
      </w:r>
      <w:proofErr w:type="spellEnd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/</w:t>
      </w:r>
      <w:proofErr w:type="spellStart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γείο</w:t>
      </w:r>
      <w:proofErr w:type="spellEnd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 xml:space="preserve"> Παραλιμνίου ,2</w:t>
      </w:r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  <w:vertAlign w:val="superscript"/>
        </w:rPr>
        <w:t>Ο</w:t>
      </w:r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 xml:space="preserve"> </w:t>
      </w:r>
      <w:proofErr w:type="spellStart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Νηπ</w:t>
      </w:r>
      <w:proofErr w:type="spellEnd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/</w:t>
      </w:r>
      <w:proofErr w:type="spellStart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γείο</w:t>
      </w:r>
      <w:proofErr w:type="spellEnd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 xml:space="preserve"> Ηράκλειας και</w:t>
      </w:r>
      <w:r w:rsidRPr="00C0007C">
        <w:rPr>
          <w:b/>
          <w:u w:val="single"/>
        </w:rPr>
        <w:t xml:space="preserve"> </w:t>
      </w:r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Ειδικό  Δ.ΣΧ. Κωφών/</w:t>
      </w:r>
      <w:proofErr w:type="spellStart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Βαρηκόων</w:t>
      </w:r>
      <w:proofErr w:type="spellEnd"/>
      <w:r w:rsidRPr="00C0007C">
        <w:rPr>
          <w:rFonts w:asciiTheme="minorHAnsi" w:hAnsiTheme="minorHAnsi" w:cs="Arial"/>
          <w:b/>
          <w:color w:val="3A3A3A"/>
          <w:sz w:val="22"/>
          <w:szCs w:val="22"/>
          <w:u w:val="single"/>
        </w:rPr>
        <w:t>)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.</w:t>
      </w:r>
    </w:p>
    <w:p w:rsidR="00884718" w:rsidRDefault="00884718" w:rsidP="00884718">
      <w:pPr>
        <w:pStyle w:val="a8"/>
        <w:numPr>
          <w:ilvl w:val="0"/>
          <w:numId w:val="6"/>
        </w:numPr>
        <w:rPr>
          <w:rFonts w:asciiTheme="minorHAnsi" w:hAnsiTheme="minorHAnsi" w:cs="Arial"/>
          <w:color w:val="3A3A3A"/>
          <w:sz w:val="22"/>
          <w:szCs w:val="22"/>
        </w:rPr>
      </w:pPr>
      <w:r w:rsidRPr="00884718">
        <w:rPr>
          <w:rFonts w:asciiTheme="minorHAnsi" w:hAnsiTheme="minorHAnsi" w:cs="Arial"/>
          <w:color w:val="3A3A3A"/>
          <w:sz w:val="22"/>
          <w:szCs w:val="22"/>
        </w:rPr>
        <w:lastRenderedPageBreak/>
        <w:t xml:space="preserve">Οι εκπαιδευτικοί που βρίσκονται σε άδεια (κύησης-λοχείας ή ανατροφής παιδιού, αναρρωτική, άνευ αποδοχών κτλ) έως και  την Τρίτη 21-06-2021 δεν  θα κάνουν  ανάληψη υπηρεσίας </w:t>
      </w:r>
      <w:r w:rsidR="00137869">
        <w:rPr>
          <w:rFonts w:asciiTheme="minorHAnsi" w:hAnsiTheme="minorHAnsi" w:cs="Arial"/>
          <w:color w:val="3A3A3A"/>
          <w:sz w:val="22"/>
          <w:szCs w:val="22"/>
        </w:rPr>
        <w:t>.</w:t>
      </w:r>
    </w:p>
    <w:p w:rsidR="00137869" w:rsidRPr="00884718" w:rsidRDefault="00137869" w:rsidP="00137869">
      <w:pPr>
        <w:pStyle w:val="a8"/>
        <w:numPr>
          <w:ilvl w:val="0"/>
          <w:numId w:val="6"/>
        </w:numPr>
        <w:rPr>
          <w:rFonts w:asciiTheme="minorHAnsi" w:hAnsiTheme="minorHAnsi" w:cs="Arial"/>
          <w:color w:val="3A3A3A"/>
          <w:sz w:val="22"/>
          <w:szCs w:val="22"/>
        </w:rPr>
      </w:pPr>
      <w:r>
        <w:rPr>
          <w:rFonts w:asciiTheme="minorHAnsi" w:hAnsiTheme="minorHAnsi" w:cs="Arial"/>
          <w:color w:val="3A3A3A"/>
          <w:sz w:val="22"/>
          <w:szCs w:val="22"/>
        </w:rPr>
        <w:t>Όσοι εκπαιδευτικοί έ</w:t>
      </w:r>
      <w:r w:rsidRPr="00137869">
        <w:rPr>
          <w:rFonts w:asciiTheme="minorHAnsi" w:hAnsiTheme="minorHAnsi" w:cs="Arial"/>
          <w:color w:val="3A3A3A"/>
          <w:sz w:val="22"/>
          <w:szCs w:val="22"/>
        </w:rPr>
        <w:t>χουν αποσπαστεί  έως τις 31-08-2022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καθώς και όσοι έ</w:t>
      </w:r>
      <w:r w:rsidRPr="00137869">
        <w:rPr>
          <w:rFonts w:asciiTheme="minorHAnsi" w:hAnsiTheme="minorHAnsi" w:cs="Arial"/>
          <w:color w:val="3A3A3A"/>
          <w:sz w:val="22"/>
          <w:szCs w:val="22"/>
        </w:rPr>
        <w:t>χουν αποσπαστεί με θητεία</w:t>
      </w:r>
      <w:r w:rsidRPr="00137869">
        <w:t xml:space="preserve"> </w:t>
      </w:r>
      <w:r w:rsidRPr="00137869">
        <w:rPr>
          <w:rFonts w:asciiTheme="minorHAnsi" w:hAnsiTheme="minorHAnsi" w:cs="Arial"/>
          <w:color w:val="3A3A3A"/>
          <w:sz w:val="22"/>
          <w:szCs w:val="22"/>
        </w:rPr>
        <w:t>έως τις 31-08-2022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137869">
        <w:rPr>
          <w:rFonts w:asciiTheme="minorHAnsi" w:hAnsiTheme="minorHAnsi" w:cs="Arial"/>
          <w:color w:val="3A3A3A"/>
          <w:sz w:val="22"/>
          <w:szCs w:val="22"/>
        </w:rPr>
        <w:t xml:space="preserve"> δεν  θα κάνουν  ανάληψη υπηρεσίας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</w:t>
      </w:r>
      <w:r w:rsidRPr="00137869">
        <w:rPr>
          <w:rFonts w:asciiTheme="minorHAnsi" w:hAnsiTheme="minorHAnsi" w:cs="Arial"/>
          <w:color w:val="3A3A3A"/>
          <w:sz w:val="22"/>
          <w:szCs w:val="22"/>
        </w:rPr>
        <w:t>.</w:t>
      </w:r>
    </w:p>
    <w:p w:rsidR="00884718" w:rsidRPr="00884718" w:rsidRDefault="00884718" w:rsidP="00884718">
      <w:pPr>
        <w:pStyle w:val="a8"/>
        <w:numPr>
          <w:ilvl w:val="0"/>
          <w:numId w:val="6"/>
        </w:numPr>
        <w:rPr>
          <w:rFonts w:asciiTheme="minorHAnsi" w:hAnsiTheme="minorHAnsi" w:cs="Arial"/>
          <w:color w:val="3A3A3A"/>
          <w:sz w:val="22"/>
          <w:szCs w:val="22"/>
        </w:rPr>
      </w:pPr>
      <w:r w:rsidRPr="00884718">
        <w:rPr>
          <w:rFonts w:asciiTheme="minorHAnsi" w:hAnsiTheme="minorHAnsi" w:cs="Arial"/>
          <w:color w:val="3A3A3A"/>
          <w:sz w:val="22"/>
          <w:szCs w:val="22"/>
        </w:rPr>
        <w:t>Όσες αναλήψεις υπηρεσίας κατατεθούν, πρέπει να υπογράφουν - σφραγιστούν από τον Δ/</w:t>
      </w:r>
      <w:proofErr w:type="spellStart"/>
      <w:r w:rsidRPr="00884718">
        <w:rPr>
          <w:rFonts w:asciiTheme="minorHAnsi" w:hAnsiTheme="minorHAnsi" w:cs="Arial"/>
          <w:color w:val="3A3A3A"/>
          <w:sz w:val="22"/>
          <w:szCs w:val="22"/>
        </w:rPr>
        <w:t>ντη</w:t>
      </w:r>
      <w:proofErr w:type="spellEnd"/>
      <w:r w:rsidRPr="00884718">
        <w:rPr>
          <w:rFonts w:asciiTheme="minorHAnsi" w:hAnsiTheme="minorHAnsi" w:cs="Arial"/>
          <w:color w:val="3A3A3A"/>
          <w:sz w:val="22"/>
          <w:szCs w:val="22"/>
        </w:rPr>
        <w:t>- τον Προϊστάμενο</w:t>
      </w:r>
      <w:r>
        <w:rPr>
          <w:rFonts w:asciiTheme="minorHAnsi" w:hAnsiTheme="minorHAnsi" w:cs="Arial"/>
          <w:color w:val="3A3A3A"/>
          <w:sz w:val="22"/>
          <w:szCs w:val="22"/>
        </w:rPr>
        <w:t xml:space="preserve"> της Σχολικής Μονάδας </w:t>
      </w:r>
      <w:r w:rsidRPr="00884718">
        <w:rPr>
          <w:rFonts w:asciiTheme="minorHAnsi" w:hAnsiTheme="minorHAnsi" w:cs="Arial"/>
          <w:color w:val="3A3A3A"/>
          <w:sz w:val="22"/>
          <w:szCs w:val="22"/>
        </w:rPr>
        <w:t xml:space="preserve"> και να υποβληθούν άμεσα με διαβιβαστικό  έγγραφο   στη Δ/</w:t>
      </w:r>
      <w:proofErr w:type="spellStart"/>
      <w:r w:rsidRPr="00884718">
        <w:rPr>
          <w:rFonts w:asciiTheme="minorHAnsi" w:hAnsiTheme="minorHAnsi" w:cs="Arial"/>
          <w:color w:val="3A3A3A"/>
          <w:sz w:val="22"/>
          <w:szCs w:val="22"/>
        </w:rPr>
        <w:t>νση</w:t>
      </w:r>
      <w:proofErr w:type="spellEnd"/>
      <w:r w:rsidRPr="00884718">
        <w:rPr>
          <w:rFonts w:asciiTheme="minorHAnsi" w:hAnsiTheme="minorHAnsi" w:cs="Arial"/>
          <w:color w:val="3A3A3A"/>
          <w:sz w:val="22"/>
          <w:szCs w:val="22"/>
        </w:rPr>
        <w:t>. Οι αναλήψεις υπηρεσίας Διευθυντών και Προϊσταμένων σφραγίζονται - υπογράφονται από τον Δ/</w:t>
      </w:r>
      <w:proofErr w:type="spellStart"/>
      <w:r w:rsidRPr="00884718">
        <w:rPr>
          <w:rFonts w:asciiTheme="minorHAnsi" w:hAnsiTheme="minorHAnsi" w:cs="Arial"/>
          <w:color w:val="3A3A3A"/>
          <w:sz w:val="22"/>
          <w:szCs w:val="22"/>
        </w:rPr>
        <w:t>ντη</w:t>
      </w:r>
      <w:proofErr w:type="spellEnd"/>
      <w:r w:rsidRPr="00884718">
        <w:rPr>
          <w:rFonts w:asciiTheme="minorHAnsi" w:hAnsiTheme="minorHAnsi" w:cs="Arial"/>
          <w:color w:val="3A3A3A"/>
          <w:sz w:val="22"/>
          <w:szCs w:val="22"/>
        </w:rPr>
        <w:t xml:space="preserve">  </w:t>
      </w:r>
      <w:proofErr w:type="spellStart"/>
      <w:r w:rsidRPr="00884718">
        <w:rPr>
          <w:rFonts w:asciiTheme="minorHAnsi" w:hAnsiTheme="minorHAnsi" w:cs="Arial"/>
          <w:color w:val="3A3A3A"/>
          <w:sz w:val="22"/>
          <w:szCs w:val="22"/>
        </w:rPr>
        <w:t>Εκπ</w:t>
      </w:r>
      <w:proofErr w:type="spellEnd"/>
      <w:r w:rsidRPr="00884718">
        <w:rPr>
          <w:rFonts w:asciiTheme="minorHAnsi" w:hAnsiTheme="minorHAnsi" w:cs="Arial"/>
          <w:color w:val="3A3A3A"/>
          <w:sz w:val="22"/>
          <w:szCs w:val="22"/>
        </w:rPr>
        <w:t>/σης.</w:t>
      </w:r>
    </w:p>
    <w:p w:rsidR="00884718" w:rsidRPr="009E0955" w:rsidRDefault="00884718" w:rsidP="009E0955">
      <w:pPr>
        <w:shd w:val="clear" w:color="auto" w:fill="FFFFFF"/>
        <w:spacing w:after="360"/>
        <w:ind w:left="360" w:firstLine="0"/>
        <w:rPr>
          <w:rFonts w:asciiTheme="minorHAnsi" w:hAnsiTheme="minorHAnsi" w:cs="Arial"/>
          <w:color w:val="3A3A3A"/>
          <w:sz w:val="22"/>
          <w:szCs w:val="22"/>
        </w:rPr>
      </w:pPr>
    </w:p>
    <w:p w:rsidR="000846AC" w:rsidRPr="00B803C7" w:rsidRDefault="000846AC" w:rsidP="003F6822">
      <w:pPr>
        <w:ind w:firstLine="0"/>
        <w:rPr>
          <w:rStyle w:val="fontstyle01"/>
          <w:rFonts w:asciiTheme="minorHAnsi" w:hAnsiTheme="minorHAnsi"/>
        </w:rPr>
      </w:pPr>
    </w:p>
    <w:p w:rsidR="001C1723" w:rsidRPr="00B803C7" w:rsidRDefault="001C1723" w:rsidP="009E2FA5">
      <w:pPr>
        <w:ind w:firstLine="0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5739E7" w:rsidRDefault="005739E7" w:rsidP="005739E7">
      <w:pPr>
        <w:overflowPunct w:val="0"/>
        <w:autoSpaceDE w:val="0"/>
        <w:autoSpaceDN w:val="0"/>
        <w:adjustRightInd w:val="0"/>
        <w:spacing w:after="200"/>
        <w:ind w:left="-142" w:right="-618" w:firstLine="0"/>
        <w:jc w:val="center"/>
        <w:textAlignment w:val="baseline"/>
        <w:rPr>
          <w:rFonts w:eastAsia="Calibri"/>
          <w:color w:val="auto"/>
          <w:sz w:val="20"/>
          <w:lang w:eastAsia="en-US"/>
        </w:rPr>
      </w:pPr>
      <w:r w:rsidRPr="005739E7">
        <w:rPr>
          <w:rFonts w:eastAsia="Calibri"/>
          <w:color w:val="auto"/>
          <w:sz w:val="20"/>
          <w:lang w:eastAsia="en-US"/>
        </w:rPr>
        <w:t xml:space="preserve">Ο Προϊστάμενος  </w:t>
      </w:r>
    </w:p>
    <w:p w:rsidR="005739E7" w:rsidRPr="005739E7" w:rsidRDefault="005739E7" w:rsidP="005739E7">
      <w:pPr>
        <w:overflowPunct w:val="0"/>
        <w:autoSpaceDE w:val="0"/>
        <w:autoSpaceDN w:val="0"/>
        <w:adjustRightInd w:val="0"/>
        <w:spacing w:after="200"/>
        <w:ind w:left="-142" w:right="-618" w:firstLine="0"/>
        <w:jc w:val="center"/>
        <w:textAlignment w:val="baseline"/>
        <w:rPr>
          <w:rFonts w:eastAsia="Calibri"/>
          <w:color w:val="auto"/>
          <w:sz w:val="20"/>
          <w:lang w:eastAsia="en-US"/>
        </w:rPr>
      </w:pPr>
      <w:r w:rsidRPr="005739E7">
        <w:rPr>
          <w:rFonts w:eastAsia="Calibri"/>
          <w:color w:val="auto"/>
          <w:sz w:val="20"/>
          <w:lang w:eastAsia="en-US"/>
        </w:rPr>
        <w:t>Τμήματος</w:t>
      </w:r>
      <w:r>
        <w:rPr>
          <w:rFonts w:eastAsia="Calibri"/>
          <w:color w:val="auto"/>
          <w:sz w:val="20"/>
          <w:lang w:eastAsia="en-US"/>
        </w:rPr>
        <w:t xml:space="preserve">  </w:t>
      </w:r>
      <w:r w:rsidRPr="005739E7">
        <w:rPr>
          <w:rFonts w:eastAsia="Calibri"/>
          <w:color w:val="auto"/>
          <w:sz w:val="20"/>
          <w:lang w:eastAsia="en-US"/>
        </w:rPr>
        <w:t>Γ’ Προσωπικού</w:t>
      </w:r>
    </w:p>
    <w:p w:rsidR="005739E7" w:rsidRDefault="005739E7" w:rsidP="005739E7">
      <w:pPr>
        <w:overflowPunct w:val="0"/>
        <w:autoSpaceDE w:val="0"/>
        <w:autoSpaceDN w:val="0"/>
        <w:adjustRightInd w:val="0"/>
        <w:spacing w:after="200"/>
        <w:ind w:left="-142" w:right="-618" w:firstLine="0"/>
        <w:jc w:val="center"/>
        <w:textAlignment w:val="baseline"/>
        <w:rPr>
          <w:rFonts w:eastAsia="Calibri"/>
          <w:color w:val="auto"/>
          <w:sz w:val="20"/>
          <w:lang w:eastAsia="en-US"/>
        </w:rPr>
      </w:pPr>
      <w:r w:rsidRPr="005739E7">
        <w:rPr>
          <w:rFonts w:eastAsia="Calibri"/>
          <w:color w:val="auto"/>
          <w:sz w:val="20"/>
          <w:lang w:eastAsia="en-US"/>
        </w:rPr>
        <w:t>Διεύθυνσης Πρωτοβάθμιας</w:t>
      </w:r>
      <w:r>
        <w:rPr>
          <w:rFonts w:eastAsia="Calibri"/>
          <w:color w:val="auto"/>
          <w:sz w:val="20"/>
          <w:lang w:eastAsia="en-US"/>
        </w:rPr>
        <w:t xml:space="preserve"> </w:t>
      </w:r>
      <w:r w:rsidRPr="005739E7">
        <w:rPr>
          <w:rFonts w:eastAsia="Calibri"/>
          <w:color w:val="auto"/>
          <w:sz w:val="20"/>
          <w:lang w:eastAsia="en-US"/>
        </w:rPr>
        <w:t>Εκπαίδευσης   Σερρών</w:t>
      </w:r>
    </w:p>
    <w:p w:rsidR="005739E7" w:rsidRDefault="005739E7" w:rsidP="005739E7">
      <w:pPr>
        <w:overflowPunct w:val="0"/>
        <w:autoSpaceDE w:val="0"/>
        <w:autoSpaceDN w:val="0"/>
        <w:adjustRightInd w:val="0"/>
        <w:spacing w:after="200"/>
        <w:ind w:left="-142" w:right="-618" w:firstLine="0"/>
        <w:jc w:val="center"/>
        <w:textAlignment w:val="baseline"/>
        <w:rPr>
          <w:rFonts w:eastAsia="Calibri"/>
          <w:color w:val="auto"/>
          <w:sz w:val="20"/>
          <w:lang w:eastAsia="en-US"/>
        </w:rPr>
      </w:pPr>
    </w:p>
    <w:p w:rsidR="005739E7" w:rsidRPr="005739E7" w:rsidRDefault="005739E7" w:rsidP="005739E7">
      <w:pPr>
        <w:overflowPunct w:val="0"/>
        <w:autoSpaceDE w:val="0"/>
        <w:autoSpaceDN w:val="0"/>
        <w:adjustRightInd w:val="0"/>
        <w:spacing w:after="200"/>
        <w:ind w:left="-142" w:right="-618" w:firstLine="0"/>
        <w:jc w:val="center"/>
        <w:textAlignment w:val="baseline"/>
        <w:rPr>
          <w:rFonts w:eastAsia="Calibri"/>
          <w:color w:val="auto"/>
          <w:sz w:val="20"/>
          <w:lang w:eastAsia="en-US"/>
        </w:rPr>
      </w:pPr>
    </w:p>
    <w:p w:rsidR="005739E7" w:rsidRPr="005739E7" w:rsidRDefault="005739E7" w:rsidP="005739E7">
      <w:pPr>
        <w:overflowPunct w:val="0"/>
        <w:autoSpaceDE w:val="0"/>
        <w:autoSpaceDN w:val="0"/>
        <w:adjustRightInd w:val="0"/>
        <w:spacing w:after="200"/>
        <w:ind w:left="-142" w:right="-618" w:firstLine="0"/>
        <w:jc w:val="center"/>
        <w:textAlignment w:val="baseline"/>
        <w:rPr>
          <w:rFonts w:eastAsia="Calibri"/>
          <w:b/>
          <w:color w:val="auto"/>
          <w:sz w:val="20"/>
          <w:lang w:eastAsia="en-US"/>
        </w:rPr>
      </w:pPr>
      <w:r w:rsidRPr="005739E7">
        <w:rPr>
          <w:rFonts w:eastAsia="Calibri"/>
          <w:b/>
          <w:color w:val="auto"/>
          <w:sz w:val="20"/>
          <w:lang w:eastAsia="en-US"/>
        </w:rPr>
        <w:t>ΑΝΤΩΝΙΟΣ ΜΑΖΝΕΪΚΟΣ</w:t>
      </w:r>
    </w:p>
    <w:p w:rsidR="001C1723" w:rsidRPr="00B803C7" w:rsidRDefault="001C1723" w:rsidP="005739E7">
      <w:pPr>
        <w:spacing w:line="360" w:lineRule="auto"/>
        <w:ind w:firstLine="0"/>
        <w:rPr>
          <w:rFonts w:asciiTheme="minorHAnsi" w:hAnsiTheme="minorHAnsi" w:cs="Arial"/>
          <w:b/>
          <w:bCs/>
          <w:sz w:val="22"/>
          <w:szCs w:val="22"/>
        </w:rPr>
      </w:pPr>
    </w:p>
    <w:sectPr w:rsidR="001C1723" w:rsidRPr="00B803C7" w:rsidSect="00FA1F3B">
      <w:pgSz w:w="12240" w:h="15840"/>
      <w:pgMar w:top="719" w:right="1183" w:bottom="709" w:left="1800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D8" w:rsidRDefault="00C225D8">
      <w:r>
        <w:separator/>
      </w:r>
    </w:p>
  </w:endnote>
  <w:endnote w:type="continuationSeparator" w:id="0">
    <w:p w:rsidR="00C225D8" w:rsidRDefault="00C2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D8" w:rsidRDefault="00C225D8">
      <w:r>
        <w:separator/>
      </w:r>
    </w:p>
  </w:footnote>
  <w:footnote w:type="continuationSeparator" w:id="0">
    <w:p w:rsidR="00C225D8" w:rsidRDefault="00C2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41"/>
    <w:multiLevelType w:val="hybridMultilevel"/>
    <w:tmpl w:val="30F2F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0AD"/>
    <w:multiLevelType w:val="hybridMultilevel"/>
    <w:tmpl w:val="A5264AC4"/>
    <w:lvl w:ilvl="0" w:tplc="BF10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01A5"/>
    <w:multiLevelType w:val="hybridMultilevel"/>
    <w:tmpl w:val="7CB2546A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DCF25DB"/>
    <w:multiLevelType w:val="hybridMultilevel"/>
    <w:tmpl w:val="F9FCBFF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A7061A"/>
    <w:multiLevelType w:val="hybridMultilevel"/>
    <w:tmpl w:val="A970B110"/>
    <w:lvl w:ilvl="0" w:tplc="777C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25"/>
    <w:rsid w:val="0000742C"/>
    <w:rsid w:val="00014E24"/>
    <w:rsid w:val="00020F41"/>
    <w:rsid w:val="00040E3C"/>
    <w:rsid w:val="000456E1"/>
    <w:rsid w:val="0004629F"/>
    <w:rsid w:val="00052D1B"/>
    <w:rsid w:val="00063726"/>
    <w:rsid w:val="000726C6"/>
    <w:rsid w:val="000834C6"/>
    <w:rsid w:val="000846AC"/>
    <w:rsid w:val="000909EF"/>
    <w:rsid w:val="0009205C"/>
    <w:rsid w:val="000933BE"/>
    <w:rsid w:val="000B5DB3"/>
    <w:rsid w:val="000C04E9"/>
    <w:rsid w:val="000E614E"/>
    <w:rsid w:val="000F1FEB"/>
    <w:rsid w:val="00107186"/>
    <w:rsid w:val="00137869"/>
    <w:rsid w:val="001405A7"/>
    <w:rsid w:val="00162230"/>
    <w:rsid w:val="00166AAF"/>
    <w:rsid w:val="00170A3C"/>
    <w:rsid w:val="001920C1"/>
    <w:rsid w:val="00197A47"/>
    <w:rsid w:val="001A77DA"/>
    <w:rsid w:val="001B1F9D"/>
    <w:rsid w:val="001B55C4"/>
    <w:rsid w:val="001C1723"/>
    <w:rsid w:val="001D4B1C"/>
    <w:rsid w:val="00237352"/>
    <w:rsid w:val="00290C13"/>
    <w:rsid w:val="0029403D"/>
    <w:rsid w:val="002A059C"/>
    <w:rsid w:val="002A60FD"/>
    <w:rsid w:val="002B1968"/>
    <w:rsid w:val="002B3BFC"/>
    <w:rsid w:val="002C07CE"/>
    <w:rsid w:val="002E4D19"/>
    <w:rsid w:val="002F4FE5"/>
    <w:rsid w:val="00315A0E"/>
    <w:rsid w:val="00315EAB"/>
    <w:rsid w:val="00327C5D"/>
    <w:rsid w:val="003302A5"/>
    <w:rsid w:val="00347E52"/>
    <w:rsid w:val="003521A8"/>
    <w:rsid w:val="003540AB"/>
    <w:rsid w:val="00362E1E"/>
    <w:rsid w:val="003639FF"/>
    <w:rsid w:val="00366075"/>
    <w:rsid w:val="003F3812"/>
    <w:rsid w:val="003F6822"/>
    <w:rsid w:val="00403595"/>
    <w:rsid w:val="00430BAF"/>
    <w:rsid w:val="00443295"/>
    <w:rsid w:val="00444BC8"/>
    <w:rsid w:val="00455B20"/>
    <w:rsid w:val="00465F34"/>
    <w:rsid w:val="00476414"/>
    <w:rsid w:val="004865FF"/>
    <w:rsid w:val="00487E5D"/>
    <w:rsid w:val="004915E8"/>
    <w:rsid w:val="0049503A"/>
    <w:rsid w:val="004A0D5A"/>
    <w:rsid w:val="004A6B2F"/>
    <w:rsid w:val="004A7BC4"/>
    <w:rsid w:val="004C4B29"/>
    <w:rsid w:val="004F2B68"/>
    <w:rsid w:val="004F7460"/>
    <w:rsid w:val="00523D5A"/>
    <w:rsid w:val="00534F18"/>
    <w:rsid w:val="005359F4"/>
    <w:rsid w:val="005529BA"/>
    <w:rsid w:val="00560370"/>
    <w:rsid w:val="00570085"/>
    <w:rsid w:val="0057140A"/>
    <w:rsid w:val="00572363"/>
    <w:rsid w:val="005739E7"/>
    <w:rsid w:val="005743BF"/>
    <w:rsid w:val="00575231"/>
    <w:rsid w:val="0057632D"/>
    <w:rsid w:val="00583669"/>
    <w:rsid w:val="00594EAA"/>
    <w:rsid w:val="005957C2"/>
    <w:rsid w:val="005A3028"/>
    <w:rsid w:val="005A4107"/>
    <w:rsid w:val="005E685F"/>
    <w:rsid w:val="005F71EC"/>
    <w:rsid w:val="00607D44"/>
    <w:rsid w:val="0061736B"/>
    <w:rsid w:val="0064129E"/>
    <w:rsid w:val="00642F45"/>
    <w:rsid w:val="00644C12"/>
    <w:rsid w:val="006515C2"/>
    <w:rsid w:val="00655756"/>
    <w:rsid w:val="00694391"/>
    <w:rsid w:val="006B2BC3"/>
    <w:rsid w:val="006C0C26"/>
    <w:rsid w:val="006C57F5"/>
    <w:rsid w:val="006D1E5E"/>
    <w:rsid w:val="00705208"/>
    <w:rsid w:val="007117E9"/>
    <w:rsid w:val="007243D0"/>
    <w:rsid w:val="007532AA"/>
    <w:rsid w:val="00771515"/>
    <w:rsid w:val="007826B7"/>
    <w:rsid w:val="0078431F"/>
    <w:rsid w:val="007901CE"/>
    <w:rsid w:val="007A18F1"/>
    <w:rsid w:val="007B3EEC"/>
    <w:rsid w:val="007C3055"/>
    <w:rsid w:val="007E3ED3"/>
    <w:rsid w:val="00820A73"/>
    <w:rsid w:val="00831F79"/>
    <w:rsid w:val="00832DC4"/>
    <w:rsid w:val="00834B5B"/>
    <w:rsid w:val="00853068"/>
    <w:rsid w:val="00861B80"/>
    <w:rsid w:val="00870159"/>
    <w:rsid w:val="008738D9"/>
    <w:rsid w:val="00884718"/>
    <w:rsid w:val="00891BB8"/>
    <w:rsid w:val="00893885"/>
    <w:rsid w:val="00894251"/>
    <w:rsid w:val="008A2F56"/>
    <w:rsid w:val="008D0F8A"/>
    <w:rsid w:val="008D2E8F"/>
    <w:rsid w:val="00904924"/>
    <w:rsid w:val="009106C5"/>
    <w:rsid w:val="00946FCE"/>
    <w:rsid w:val="00951241"/>
    <w:rsid w:val="009634E5"/>
    <w:rsid w:val="00964C62"/>
    <w:rsid w:val="00995825"/>
    <w:rsid w:val="009A6156"/>
    <w:rsid w:val="009A79EE"/>
    <w:rsid w:val="009B28EA"/>
    <w:rsid w:val="009C2624"/>
    <w:rsid w:val="009E0955"/>
    <w:rsid w:val="009E2FA5"/>
    <w:rsid w:val="00A062C3"/>
    <w:rsid w:val="00A17A59"/>
    <w:rsid w:val="00A257E4"/>
    <w:rsid w:val="00A277B6"/>
    <w:rsid w:val="00A35104"/>
    <w:rsid w:val="00A51887"/>
    <w:rsid w:val="00A74872"/>
    <w:rsid w:val="00A8615F"/>
    <w:rsid w:val="00A86BF1"/>
    <w:rsid w:val="00AB182E"/>
    <w:rsid w:val="00AB4C8F"/>
    <w:rsid w:val="00AC6F84"/>
    <w:rsid w:val="00AD1C9A"/>
    <w:rsid w:val="00AD5EB3"/>
    <w:rsid w:val="00AF5F41"/>
    <w:rsid w:val="00B00DA9"/>
    <w:rsid w:val="00B1586E"/>
    <w:rsid w:val="00B22EEC"/>
    <w:rsid w:val="00B258DF"/>
    <w:rsid w:val="00B27F16"/>
    <w:rsid w:val="00B31EFA"/>
    <w:rsid w:val="00B55F49"/>
    <w:rsid w:val="00B64E4A"/>
    <w:rsid w:val="00B73860"/>
    <w:rsid w:val="00B776A4"/>
    <w:rsid w:val="00B803C7"/>
    <w:rsid w:val="00B869DE"/>
    <w:rsid w:val="00B86DDD"/>
    <w:rsid w:val="00B9234F"/>
    <w:rsid w:val="00B95869"/>
    <w:rsid w:val="00BA498D"/>
    <w:rsid w:val="00BB4C67"/>
    <w:rsid w:val="00BB7E43"/>
    <w:rsid w:val="00BC6192"/>
    <w:rsid w:val="00BD7F82"/>
    <w:rsid w:val="00BF486B"/>
    <w:rsid w:val="00C0007C"/>
    <w:rsid w:val="00C10481"/>
    <w:rsid w:val="00C11D4F"/>
    <w:rsid w:val="00C225D8"/>
    <w:rsid w:val="00C84BA8"/>
    <w:rsid w:val="00C85BA8"/>
    <w:rsid w:val="00CA40F3"/>
    <w:rsid w:val="00CA711A"/>
    <w:rsid w:val="00CB7490"/>
    <w:rsid w:val="00CC7DEF"/>
    <w:rsid w:val="00CD3BB4"/>
    <w:rsid w:val="00D254CE"/>
    <w:rsid w:val="00D27F15"/>
    <w:rsid w:val="00D50ABF"/>
    <w:rsid w:val="00D521A6"/>
    <w:rsid w:val="00D5286D"/>
    <w:rsid w:val="00D7191D"/>
    <w:rsid w:val="00DA2C96"/>
    <w:rsid w:val="00DA32E9"/>
    <w:rsid w:val="00DA58E9"/>
    <w:rsid w:val="00DB3FB2"/>
    <w:rsid w:val="00DF17A1"/>
    <w:rsid w:val="00DF5B4E"/>
    <w:rsid w:val="00DF61BC"/>
    <w:rsid w:val="00E517AB"/>
    <w:rsid w:val="00E84CFC"/>
    <w:rsid w:val="00EA68E5"/>
    <w:rsid w:val="00EA694F"/>
    <w:rsid w:val="00EB7870"/>
    <w:rsid w:val="00EE6E29"/>
    <w:rsid w:val="00EF354D"/>
    <w:rsid w:val="00F21118"/>
    <w:rsid w:val="00F54642"/>
    <w:rsid w:val="00F55BCD"/>
    <w:rsid w:val="00F9155E"/>
    <w:rsid w:val="00FA1F3B"/>
    <w:rsid w:val="00FB294F"/>
    <w:rsid w:val="00FC0685"/>
    <w:rsid w:val="00FE1331"/>
    <w:rsid w:val="00FE3020"/>
    <w:rsid w:val="00FE3F4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31F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78431F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paragraph" w:styleId="4">
    <w:name w:val="heading 4"/>
    <w:basedOn w:val="a"/>
    <w:next w:val="a"/>
    <w:qFormat/>
    <w:rsid w:val="007A1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915E8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ody Text"/>
    <w:basedOn w:val="a"/>
    <w:rsid w:val="0078431F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78431F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78431F"/>
    <w:pPr>
      <w:tabs>
        <w:tab w:val="center" w:pos="4320"/>
        <w:tab w:val="right" w:pos="8640"/>
      </w:tabs>
    </w:pPr>
  </w:style>
  <w:style w:type="character" w:styleId="-">
    <w:name w:val="Hyperlink"/>
    <w:unhideWhenUsed/>
    <w:rsid w:val="00A74872"/>
    <w:rPr>
      <w:color w:val="0000FF"/>
      <w:u w:val="single"/>
    </w:rPr>
  </w:style>
  <w:style w:type="paragraph" w:styleId="a7">
    <w:name w:val="Balloon Text"/>
    <w:basedOn w:val="a"/>
    <w:link w:val="Char"/>
    <w:rsid w:val="00B31E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31EFA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57008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17A59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B749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20F41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020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31F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78431F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paragraph" w:styleId="4">
    <w:name w:val="heading 4"/>
    <w:basedOn w:val="a"/>
    <w:next w:val="a"/>
    <w:qFormat/>
    <w:rsid w:val="007A1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915E8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ody Text"/>
    <w:basedOn w:val="a"/>
    <w:rsid w:val="0078431F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78431F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78431F"/>
    <w:pPr>
      <w:tabs>
        <w:tab w:val="center" w:pos="4320"/>
        <w:tab w:val="right" w:pos="8640"/>
      </w:tabs>
    </w:pPr>
  </w:style>
  <w:style w:type="character" w:styleId="-">
    <w:name w:val="Hyperlink"/>
    <w:unhideWhenUsed/>
    <w:rsid w:val="00A74872"/>
    <w:rPr>
      <w:color w:val="0000FF"/>
      <w:u w:val="single"/>
    </w:rPr>
  </w:style>
  <w:style w:type="paragraph" w:styleId="a7">
    <w:name w:val="Balloon Text"/>
    <w:basedOn w:val="a"/>
    <w:link w:val="Char"/>
    <w:rsid w:val="00B31E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31EFA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57008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17A59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B749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20F41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020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FD5D-2CC7-4647-9AB0-10E2EB60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User-2</cp:lastModifiedBy>
  <cp:revision>2</cp:revision>
  <cp:lastPrinted>2022-06-14T10:21:00Z</cp:lastPrinted>
  <dcterms:created xsi:type="dcterms:W3CDTF">2022-06-14T10:26:00Z</dcterms:created>
  <dcterms:modified xsi:type="dcterms:W3CDTF">2022-06-14T10:26:00Z</dcterms:modified>
</cp:coreProperties>
</file>